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2126"/>
      </w:tblGrid>
      <w:tr w:rsidR="00F6749B" w:rsidRPr="000B34A1" w:rsidTr="0059611D">
        <w:tc>
          <w:tcPr>
            <w:tcW w:w="7338" w:type="dxa"/>
          </w:tcPr>
          <w:p w:rsidR="00B057ED" w:rsidRPr="000B34A1" w:rsidRDefault="000B34A1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Положение</w:t>
            </w:r>
          </w:p>
        </w:tc>
        <w:tc>
          <w:tcPr>
            <w:tcW w:w="1134" w:type="dxa"/>
          </w:tcPr>
          <w:p w:rsidR="00B057ED" w:rsidRPr="000B34A1" w:rsidRDefault="000B34A1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B057ED" w:rsidRPr="000B34A1">
              <w:rPr>
                <w:rFonts w:ascii="Arial" w:hAnsi="Arial" w:cs="Arial"/>
                <w:sz w:val="20"/>
                <w:szCs w:val="20"/>
              </w:rPr>
              <w:t>ункт</w:t>
            </w:r>
          </w:p>
        </w:tc>
        <w:tc>
          <w:tcPr>
            <w:tcW w:w="2126" w:type="dxa"/>
          </w:tcPr>
          <w:p w:rsidR="00B057ED" w:rsidRPr="000B34A1" w:rsidRDefault="000B34A1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B057ED" w:rsidRPr="000B34A1">
              <w:rPr>
                <w:rFonts w:ascii="Arial" w:hAnsi="Arial" w:cs="Arial"/>
                <w:sz w:val="20"/>
                <w:szCs w:val="20"/>
              </w:rPr>
              <w:t>орматив</w:t>
            </w:r>
          </w:p>
        </w:tc>
      </w:tr>
      <w:tr w:rsidR="005F1EB3" w:rsidRPr="000B34A1" w:rsidTr="0059611D">
        <w:tc>
          <w:tcPr>
            <w:tcW w:w="7338" w:type="dxa"/>
          </w:tcPr>
          <w:p w:rsidR="005F1EB3" w:rsidRPr="000B34A1" w:rsidRDefault="005F1EB3" w:rsidP="00A867A3">
            <w:pPr>
              <w:spacing w:before="120"/>
              <w:ind w:firstLine="28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</w:tcPr>
          <w:p w:rsidR="005F1EB3" w:rsidRPr="000B34A1" w:rsidRDefault="005F1EB3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1EB3" w:rsidRPr="000B34A1" w:rsidRDefault="005F1EB3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F1EB3" w:rsidRPr="000B34A1" w:rsidTr="0059611D">
        <w:tc>
          <w:tcPr>
            <w:tcW w:w="7338" w:type="dxa"/>
          </w:tcPr>
          <w:p w:rsidR="000B34A1" w:rsidRDefault="005F1EB3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Транспортирование, погрузка и разгрузка полипропиленовых труб должны проводиться при температуре наружного воздуха не ниже минус 10 °С. Их транспортирование при температуре до минус 20 °С допускается только при использовании специальных устройств, обеспечивающих фиксацию труб, а также принятии особых мер предосторожности.</w:t>
            </w:r>
          </w:p>
          <w:p w:rsidR="000B34A1" w:rsidRPr="000B34A1" w:rsidRDefault="000B34A1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требования производителя «Контур» по транспортировке, </w:t>
            </w:r>
            <w:r w:rsidR="009A73B3">
              <w:rPr>
                <w:rFonts w:ascii="Arial" w:hAnsi="Arial" w:cs="Arial"/>
                <w:color w:val="000000"/>
                <w:sz w:val="20"/>
                <w:szCs w:val="20"/>
              </w:rPr>
              <w:t>погрузке и разгрузке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труб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PPR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GF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здесь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(ссылка на Приложение А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Гарантийного письма)</w:t>
            </w:r>
          </w:p>
        </w:tc>
        <w:tc>
          <w:tcPr>
            <w:tcW w:w="1134" w:type="dxa"/>
          </w:tcPr>
          <w:p w:rsidR="005F1EB3" w:rsidRPr="006D557E" w:rsidRDefault="005F1EB3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26" w:type="dxa"/>
          </w:tcPr>
          <w:p w:rsidR="005F1EB3" w:rsidRPr="006D557E" w:rsidRDefault="009A3C1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5F1EB3" w:rsidRPr="000B34A1" w:rsidTr="0059611D">
        <w:tc>
          <w:tcPr>
            <w:tcW w:w="7338" w:type="dxa"/>
          </w:tcPr>
          <w:p w:rsidR="005F1EB3" w:rsidRPr="000B34A1" w:rsidRDefault="005F1EB3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Трубы и соединительные детали необходимо оберегать от ударов и механических нагрузок, а их поверхности - от нанесения царапин. При перевозке трубы из PPRC необходимо укладывать на ровную поверхность транспортных средств, предохраняя от острых металлических углов и ребер платформы.</w:t>
            </w:r>
          </w:p>
        </w:tc>
        <w:tc>
          <w:tcPr>
            <w:tcW w:w="1134" w:type="dxa"/>
          </w:tcPr>
          <w:p w:rsidR="005F1EB3" w:rsidRPr="006D557E" w:rsidRDefault="005F1EB3" w:rsidP="00E7756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D557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3.2.</w:t>
            </w:r>
          </w:p>
          <w:p w:rsidR="005F1EB3" w:rsidRPr="006D557E" w:rsidRDefault="005F1EB3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1EB3" w:rsidRPr="006D557E" w:rsidRDefault="009A3C1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B53448" w:rsidRPr="000B34A1" w:rsidTr="0059611D">
        <w:tc>
          <w:tcPr>
            <w:tcW w:w="7338" w:type="dxa"/>
          </w:tcPr>
          <w:p w:rsidR="00B53448" w:rsidRPr="000B34A1" w:rsidRDefault="00B53448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Трубы и соединительные детали из PPRC, доставленные на объект в зимнее время, перед их применением в зданиях должны быть предварительно выдержаны при положительной температуре не менее 2 ч.</w:t>
            </w:r>
          </w:p>
        </w:tc>
        <w:tc>
          <w:tcPr>
            <w:tcW w:w="1134" w:type="dxa"/>
          </w:tcPr>
          <w:p w:rsidR="00B53448" w:rsidRPr="006D557E" w:rsidRDefault="00B53448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126" w:type="dxa"/>
          </w:tcPr>
          <w:p w:rsidR="00B53448" w:rsidRPr="006D557E" w:rsidRDefault="009A3C1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E77564" w:rsidRPr="000B34A1" w:rsidTr="0059611D">
        <w:tc>
          <w:tcPr>
            <w:tcW w:w="7338" w:type="dxa"/>
          </w:tcPr>
          <w:p w:rsidR="00F64CE5" w:rsidRPr="000B34A1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1134" w:type="dxa"/>
          </w:tcPr>
          <w:p w:rsidR="00F64CE5" w:rsidRPr="006D557E" w:rsidRDefault="00F64CE5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64CE5" w:rsidRPr="006D557E" w:rsidRDefault="00F64CE5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02E51" w:rsidRPr="000B34A1" w:rsidTr="0059611D">
        <w:tc>
          <w:tcPr>
            <w:tcW w:w="7338" w:type="dxa"/>
          </w:tcPr>
          <w:p w:rsidR="00E77564" w:rsidRDefault="00802E51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E51">
              <w:rPr>
                <w:rFonts w:ascii="Arial" w:hAnsi="Arial" w:cs="Arial"/>
                <w:color w:val="000000"/>
                <w:sz w:val="20"/>
                <w:szCs w:val="20"/>
              </w:rPr>
              <w:t>При строительстве трубопроводов с применением труб из полимерных материалов для обеспечения требуемого качества строительства необходимо производить:</w:t>
            </w:r>
          </w:p>
          <w:p w:rsidR="00A867A3" w:rsidRDefault="00802E51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проверку квалификации монтажников и сварщиков;</w:t>
            </w:r>
          </w:p>
          <w:p w:rsidR="00A867A3" w:rsidRDefault="00802E51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входной контроль качества применяемых труб, соединительных деталей и арматуры;</w:t>
            </w:r>
          </w:p>
          <w:p w:rsidR="00A867A3" w:rsidRDefault="00802E51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технический осмотр сварочных устройств и применяемого инструмента;</w:t>
            </w:r>
          </w:p>
          <w:p w:rsidR="00A867A3" w:rsidRDefault="00802E51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систематический операционный контроль качества сборки и режимов сварки;</w:t>
            </w:r>
          </w:p>
          <w:p w:rsidR="00A867A3" w:rsidRDefault="00802E51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визуальный контроль качества сварных соединений и контроль их геометрических параметров;</w:t>
            </w:r>
          </w:p>
          <w:p w:rsidR="00802E51" w:rsidRPr="00A867A3" w:rsidRDefault="00802E51" w:rsidP="00A867A3">
            <w:pPr>
              <w:pStyle w:val="a5"/>
              <w:numPr>
                <w:ilvl w:val="0"/>
                <w:numId w:val="1"/>
              </w:numPr>
              <w:tabs>
                <w:tab w:val="left" w:pos="1125"/>
              </w:tabs>
              <w:spacing w:before="120"/>
              <w:ind w:left="0" w:firstLine="5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механические испытания сварных и других соединений.</w:t>
            </w:r>
          </w:p>
        </w:tc>
        <w:tc>
          <w:tcPr>
            <w:tcW w:w="1134" w:type="dxa"/>
          </w:tcPr>
          <w:p w:rsidR="00802E51" w:rsidRPr="006D557E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7.1.1</w:t>
            </w:r>
          </w:p>
        </w:tc>
        <w:tc>
          <w:tcPr>
            <w:tcW w:w="2126" w:type="dxa"/>
          </w:tcPr>
          <w:p w:rsidR="00802E51" w:rsidRPr="006D557E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40-102-2000</w:t>
            </w:r>
          </w:p>
        </w:tc>
      </w:tr>
      <w:tr w:rsidR="00802E51" w:rsidRPr="000B34A1" w:rsidTr="0059611D">
        <w:tc>
          <w:tcPr>
            <w:tcW w:w="7338" w:type="dxa"/>
          </w:tcPr>
          <w:p w:rsidR="00802E51" w:rsidRPr="004F1267" w:rsidRDefault="00802E51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267">
              <w:rPr>
                <w:rFonts w:ascii="Arial" w:hAnsi="Arial" w:cs="Arial"/>
                <w:color w:val="000000"/>
                <w:sz w:val="20"/>
                <w:szCs w:val="20"/>
              </w:rPr>
              <w:t xml:space="preserve">Входной контроль включает следующие операции: </w:t>
            </w:r>
          </w:p>
          <w:p w:rsidR="00A867A3" w:rsidRPr="00A867A3" w:rsidRDefault="00FB4D2B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проверка целостности упаковки;</w:t>
            </w:r>
          </w:p>
          <w:p w:rsidR="00FB4D2B" w:rsidRPr="00A867A3" w:rsidRDefault="00FB4D2B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проверка маркировки труб и соединительных деталей на соответствие технической документации;</w:t>
            </w:r>
          </w:p>
          <w:p w:rsidR="00802E51" w:rsidRPr="00A867A3" w:rsidRDefault="00802E51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внешний осмотр наружной поверхности труб и соединительных деталей, а также внутренней поверхности соединительных деталей</w:t>
            </w:r>
          </w:p>
          <w:p w:rsidR="00802E51" w:rsidRPr="00A867A3" w:rsidRDefault="00802E51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измерение и сопоставление наружных и внутренних диаметров и толщины стенок труб с требуемыми. Измерения следует производить не менее чем по двум взаимно перпендикулярным диаметрам. Результаты измерений должны соответствовать величинам, указанным в технической документации на трубы и соединительные детали. Овальность концов труб и соединительных деталей, выходящая за пределы допускаемых отклонений, не разрешается</w:t>
            </w:r>
          </w:p>
        </w:tc>
        <w:tc>
          <w:tcPr>
            <w:tcW w:w="1134" w:type="dxa"/>
          </w:tcPr>
          <w:p w:rsidR="00802E51" w:rsidRPr="006D557E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2126" w:type="dxa"/>
          </w:tcPr>
          <w:p w:rsidR="00802E51" w:rsidRPr="006D557E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40-102-2000</w:t>
            </w:r>
          </w:p>
        </w:tc>
      </w:tr>
      <w:tr w:rsidR="00802E51" w:rsidRPr="000B34A1" w:rsidTr="0059611D">
        <w:tc>
          <w:tcPr>
            <w:tcW w:w="7338" w:type="dxa"/>
          </w:tcPr>
          <w:p w:rsidR="00802E51" w:rsidRPr="006A2623" w:rsidRDefault="00802E51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допускается использовать для строительства трубы и соединительные детали </w:t>
            </w:r>
            <w:r w:rsidRPr="004F1267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FB4D2B" w:rsidRPr="004F126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технологическими  </w:t>
            </w:r>
            <w:r w:rsidRPr="004F1267">
              <w:rPr>
                <w:rFonts w:ascii="Arial" w:hAnsi="Arial" w:cs="Arial"/>
                <w:color w:val="000000"/>
                <w:sz w:val="20"/>
                <w:szCs w:val="20"/>
              </w:rPr>
              <w:t>дефектами, царапинами и отклонениями от допусков больше, чем предусмотрено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стандартом или техническими условиями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2E51" w:rsidRPr="006D557E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2126" w:type="dxa"/>
          </w:tcPr>
          <w:p w:rsidR="00802E51" w:rsidRPr="006D557E" w:rsidRDefault="00802E51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40-102-2000</w:t>
            </w:r>
          </w:p>
        </w:tc>
      </w:tr>
      <w:tr w:rsidR="006A2623" w:rsidRPr="000B34A1" w:rsidTr="0059611D">
        <w:tc>
          <w:tcPr>
            <w:tcW w:w="7338" w:type="dxa"/>
          </w:tcPr>
          <w:p w:rsidR="006A2623" w:rsidRPr="000B34A1" w:rsidRDefault="006A2623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23">
              <w:rPr>
                <w:rFonts w:ascii="Arial" w:hAnsi="Arial" w:cs="Arial"/>
                <w:color w:val="000000"/>
                <w:sz w:val="20"/>
                <w:szCs w:val="20"/>
              </w:rPr>
              <w:t>Трубы и соединительные детали из PPRC, доставленные на объект в зимнее время, перед их применением в зданиях должны быть предварительно выдержаны при положительной температуре не менее 2 ч.</w:t>
            </w:r>
          </w:p>
        </w:tc>
        <w:tc>
          <w:tcPr>
            <w:tcW w:w="1134" w:type="dxa"/>
          </w:tcPr>
          <w:p w:rsidR="006A2623" w:rsidRPr="006D557E" w:rsidRDefault="006A2623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26" w:type="dxa"/>
          </w:tcPr>
          <w:p w:rsidR="006A2623" w:rsidRPr="006D557E" w:rsidRDefault="006A2623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C55006" w:rsidRPr="000B34A1" w:rsidTr="0059611D">
        <w:tc>
          <w:tcPr>
            <w:tcW w:w="7338" w:type="dxa"/>
          </w:tcPr>
          <w:p w:rsidR="00C55006" w:rsidRPr="006D557E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Монтаж внутренних систем водоснабжения следует производить в соответствии с проектом производства работ и технологических карт, при положительной температуре с соблюдением </w:t>
            </w:r>
            <w:r w:rsidRPr="006D557E">
              <w:rPr>
                <w:rFonts w:ascii="Arial" w:hAnsi="Arial" w:cs="Arial"/>
                <w:sz w:val="20"/>
                <w:szCs w:val="20"/>
              </w:rPr>
              <w:t>требований </w:t>
            </w:r>
            <w:hyperlink r:id="rId5" w:history="1">
              <w:r w:rsidRPr="006D557E">
                <w:rPr>
                  <w:rFonts w:ascii="Arial" w:hAnsi="Arial" w:cs="Arial"/>
                  <w:sz w:val="20"/>
                  <w:szCs w:val="20"/>
                </w:rPr>
                <w:t>СНиП 3.05.01</w:t>
              </w:r>
            </w:hyperlink>
            <w:r w:rsidRPr="006D55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F775A" w:rsidRPr="000B34A1" w:rsidRDefault="005F775A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Дополнительные требования производителя «Контур» к монтажу труб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PPR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GF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здесь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(ссылка на Приложение А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Гарантийного письма)</w:t>
            </w:r>
          </w:p>
        </w:tc>
        <w:tc>
          <w:tcPr>
            <w:tcW w:w="1134" w:type="dxa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7.5.1</w:t>
            </w:r>
          </w:p>
        </w:tc>
        <w:tc>
          <w:tcPr>
            <w:tcW w:w="2126" w:type="dxa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40-102-2000</w:t>
            </w:r>
          </w:p>
        </w:tc>
      </w:tr>
      <w:tr w:rsidR="00E77564" w:rsidRPr="000B34A1" w:rsidTr="0059611D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Резьбовые соединения труб и соединительных деталей следует выполнять вручную или с использованием ключей с регулируемым моментом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 xml:space="preserve">Дополнительные требования производителя «Контур» по монтажу 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комбинированных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 xml:space="preserve"> полипропиленовых фитингов</w:t>
            </w:r>
            <w:r w:rsidRPr="000B34A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представлены </w:t>
            </w:r>
            <w:r w:rsidRPr="000B34A1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здесь (ссылка на Приложение Б Гарантийного письма)</w:t>
            </w:r>
          </w:p>
        </w:tc>
        <w:tc>
          <w:tcPr>
            <w:tcW w:w="1134" w:type="dxa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п.7.5.4</w:t>
            </w:r>
          </w:p>
        </w:tc>
        <w:tc>
          <w:tcPr>
            <w:tcW w:w="2126" w:type="dxa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СП 40-102-2000</w:t>
            </w:r>
          </w:p>
        </w:tc>
      </w:tr>
      <w:tr w:rsidR="00C55006" w:rsidRPr="000B34A1" w:rsidTr="0059611D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sz w:val="20"/>
                <w:szCs w:val="20"/>
              </w:rPr>
              <w:t>Размещение</w:t>
            </w:r>
          </w:p>
        </w:tc>
        <w:tc>
          <w:tcPr>
            <w:tcW w:w="1134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5006" w:rsidRPr="000B34A1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006" w:rsidRPr="000B34A1" w:rsidTr="0059611D">
        <w:trPr>
          <w:trHeight w:val="841"/>
        </w:trPr>
        <w:tc>
          <w:tcPr>
            <w:tcW w:w="7338" w:type="dxa"/>
          </w:tcPr>
          <w:p w:rsidR="0059611D" w:rsidRPr="004F1267" w:rsidRDefault="0059611D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 xml:space="preserve">Прокладку трубопроводов из полимерных труб следует предусматривать скрытой: в подготовке пола (в теплоизоляции или </w:t>
            </w:r>
            <w:proofErr w:type="spellStart"/>
            <w:r w:rsidRPr="004F1267">
              <w:rPr>
                <w:rFonts w:ascii="Arial" w:hAnsi="Arial" w:cs="Arial"/>
                <w:sz w:val="20"/>
                <w:szCs w:val="20"/>
              </w:rPr>
              <w:t>гофротрубе</w:t>
            </w:r>
            <w:proofErr w:type="spellEnd"/>
            <w:r w:rsidRPr="004F1267">
              <w:rPr>
                <w:rFonts w:ascii="Arial" w:hAnsi="Arial" w:cs="Arial"/>
                <w:sz w:val="20"/>
                <w:szCs w:val="20"/>
              </w:rPr>
              <w:t xml:space="preserve">), за плинтусами и экранами, в </w:t>
            </w:r>
            <w:proofErr w:type="spellStart"/>
            <w:r w:rsidRPr="004F1267">
              <w:rPr>
                <w:rFonts w:ascii="Arial" w:hAnsi="Arial" w:cs="Arial"/>
                <w:sz w:val="20"/>
                <w:szCs w:val="20"/>
              </w:rPr>
              <w:t>штрабах</w:t>
            </w:r>
            <w:proofErr w:type="spellEnd"/>
            <w:r w:rsidRPr="004F1267">
              <w:rPr>
                <w:rFonts w:ascii="Arial" w:hAnsi="Arial" w:cs="Arial"/>
                <w:sz w:val="20"/>
                <w:szCs w:val="20"/>
              </w:rPr>
              <w:t>, шахтах и каналах.</w:t>
            </w:r>
          </w:p>
          <w:p w:rsidR="0059611D" w:rsidRPr="004F1267" w:rsidRDefault="0059611D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При скрытой прокладке трубопроводов следует предусматривать возможность доступа к местам расположения разборных соединений и арматуры.</w:t>
            </w:r>
          </w:p>
          <w:p w:rsidR="0059611D" w:rsidRPr="004F1267" w:rsidRDefault="0059611D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Открытая прокладка полимерных трубопроводов допускается в местах, где исключается механическое и термическое повреждение труб, а также прямое воздействие на них ультрафиолетового излучения. При открытой прокладке, а также при прокладке в объеме за подшивными и подвесными потолками совместно с другими коммуникациями необходимо предусматривать защиту полимерных трубопроводов от механических повреждений.</w:t>
            </w:r>
          </w:p>
          <w:p w:rsidR="0059611D" w:rsidRPr="004F1267" w:rsidRDefault="0059611D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 xml:space="preserve">При напольном отоплении полимерные трубы следует прокладывать без </w:t>
            </w:r>
            <w:proofErr w:type="spellStart"/>
            <w:r w:rsidRPr="004F1267">
              <w:rPr>
                <w:rFonts w:ascii="Arial" w:hAnsi="Arial" w:cs="Arial"/>
                <w:sz w:val="20"/>
                <w:szCs w:val="20"/>
              </w:rPr>
              <w:t>гофротрубы</w:t>
            </w:r>
            <w:proofErr w:type="spellEnd"/>
            <w:r w:rsidRPr="004F126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528" w:rsidRPr="00A867A3" w:rsidRDefault="0059611D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В системах с полимерными трубами следует применять соединительные детали и фитинги одного изготовителя.</w:t>
            </w:r>
          </w:p>
        </w:tc>
        <w:tc>
          <w:tcPr>
            <w:tcW w:w="1134" w:type="dxa"/>
          </w:tcPr>
          <w:p w:rsidR="0059611D" w:rsidRPr="004F1267" w:rsidRDefault="0059611D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2126" w:type="dxa"/>
          </w:tcPr>
          <w:p w:rsidR="002A3A65" w:rsidRPr="004F1267" w:rsidRDefault="0059611D" w:rsidP="0059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СП 60.13330.</w:t>
            </w:r>
            <w:r w:rsidR="002A3A65" w:rsidRPr="004F1267">
              <w:rPr>
                <w:rFonts w:ascii="Arial" w:hAnsi="Arial" w:cs="Arial"/>
                <w:sz w:val="20"/>
                <w:szCs w:val="20"/>
              </w:rPr>
              <w:t>2020</w:t>
            </w:r>
          </w:p>
          <w:p w:rsidR="00487CA1" w:rsidRPr="004F1267" w:rsidRDefault="00487CA1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(СНиП 41-01-2003)</w:t>
            </w:r>
          </w:p>
        </w:tc>
      </w:tr>
      <w:tr w:rsidR="0059611D" w:rsidRPr="000B34A1" w:rsidTr="004F1267">
        <w:trPr>
          <w:trHeight w:val="841"/>
        </w:trPr>
        <w:tc>
          <w:tcPr>
            <w:tcW w:w="7338" w:type="dxa"/>
            <w:shd w:val="clear" w:color="auto" w:fill="auto"/>
          </w:tcPr>
          <w:p w:rsidR="0059611D" w:rsidRPr="004F1267" w:rsidRDefault="0059611D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Полимерные трубы следует прокладывать в защитных футлярах из негорючих материалов в местах возможного механического повреждения (под порогами, на стыках плит перекрытий, в местах пересечения перекрытий, внутренних стен и перегородок и т.п.).</w:t>
            </w:r>
          </w:p>
          <w:p w:rsidR="0059611D" w:rsidRPr="004F1267" w:rsidRDefault="0059611D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Не допускается прокладывать трубы из полимерных материалов в помещениях категории Г, а также в помещениях с источниками тепловых излучений с температурой поверхности более 150 °C.</w:t>
            </w:r>
          </w:p>
        </w:tc>
        <w:tc>
          <w:tcPr>
            <w:tcW w:w="1134" w:type="dxa"/>
            <w:shd w:val="clear" w:color="auto" w:fill="auto"/>
          </w:tcPr>
          <w:p w:rsidR="0059611D" w:rsidRPr="004F1267" w:rsidRDefault="0059611D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14.7</w:t>
            </w:r>
          </w:p>
        </w:tc>
        <w:tc>
          <w:tcPr>
            <w:tcW w:w="2126" w:type="dxa"/>
            <w:shd w:val="clear" w:color="auto" w:fill="auto"/>
          </w:tcPr>
          <w:p w:rsidR="0059611D" w:rsidRPr="004F1267" w:rsidRDefault="0059611D" w:rsidP="0059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СП 60.13330.2020</w:t>
            </w:r>
          </w:p>
          <w:p w:rsidR="0059611D" w:rsidRPr="004F1267" w:rsidRDefault="0059611D" w:rsidP="00596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(СНиП 41-01-2003)</w:t>
            </w:r>
          </w:p>
        </w:tc>
      </w:tr>
      <w:tr w:rsidR="00C55006" w:rsidRPr="000B34A1" w:rsidTr="006D557E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 xml:space="preserve">Трубопроводы (кроме подводок к санитарно-техническим приборам) из полимерных материалов рекомендуется прокладывать в плинтусах, </w:t>
            </w:r>
            <w:proofErr w:type="spellStart"/>
            <w:r w:rsidRPr="000B34A1">
              <w:rPr>
                <w:rFonts w:ascii="Arial" w:hAnsi="Arial" w:cs="Arial"/>
                <w:sz w:val="20"/>
                <w:szCs w:val="20"/>
              </w:rPr>
              <w:t>штробах</w:t>
            </w:r>
            <w:proofErr w:type="spellEnd"/>
            <w:r w:rsidRPr="000B34A1">
              <w:rPr>
                <w:rFonts w:ascii="Arial" w:hAnsi="Arial" w:cs="Arial"/>
                <w:sz w:val="20"/>
                <w:szCs w:val="20"/>
              </w:rPr>
              <w:t xml:space="preserve">, шахтах или каналах, чтобы предотвратить возможность их механических повреждений в процессе эксплуатации. 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57E">
              <w:rPr>
                <w:rFonts w:ascii="Arial" w:hAnsi="Arial" w:cs="Arial"/>
                <w:sz w:val="20"/>
                <w:szCs w:val="20"/>
              </w:rPr>
              <w:t>4.4.2</w:t>
            </w: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57E">
              <w:rPr>
                <w:rFonts w:ascii="Arial" w:hAnsi="Arial" w:cs="Arial"/>
                <w:sz w:val="20"/>
                <w:szCs w:val="20"/>
              </w:rPr>
              <w:t>СП 31-106-2002</w:t>
            </w:r>
          </w:p>
        </w:tc>
      </w:tr>
      <w:tr w:rsidR="00E77564" w:rsidRPr="000B34A1" w:rsidTr="006D557E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Проход через конструкции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77564" w:rsidRPr="000B34A1" w:rsidTr="006D557E">
        <w:tc>
          <w:tcPr>
            <w:tcW w:w="7338" w:type="dxa"/>
          </w:tcPr>
          <w:p w:rsidR="00C55006" w:rsidRPr="00E77564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В местах прохода через строительные конструкции трубы из полимерных материалов необходимо прокладывать в гильзах. Длина гильзы должна превышать толщину строительной конструкции на толщину строительных отделочных материалов, а над поверхностью пола возвышаться на 20 мм. Расположение стыков труб в гильзах не допускается.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7E">
              <w:rPr>
                <w:rFonts w:ascii="Arial" w:hAnsi="Arial" w:cs="Arial"/>
                <w:sz w:val="20"/>
                <w:szCs w:val="20"/>
              </w:rPr>
              <w:t>3.6.1.</w:t>
            </w: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7E">
              <w:rPr>
                <w:rFonts w:ascii="Arial" w:hAnsi="Arial" w:cs="Arial"/>
                <w:sz w:val="20"/>
                <w:szCs w:val="20"/>
              </w:rPr>
              <w:t>СП 40-102-2000</w:t>
            </w:r>
          </w:p>
        </w:tc>
      </w:tr>
      <w:tr w:rsidR="00C55006" w:rsidRPr="000B34A1" w:rsidTr="006D557E">
        <w:tc>
          <w:tcPr>
            <w:tcW w:w="7338" w:type="dxa"/>
          </w:tcPr>
          <w:p w:rsidR="00C55006" w:rsidRPr="00E77564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564">
              <w:rPr>
                <w:rFonts w:ascii="Arial" w:hAnsi="Arial" w:cs="Arial"/>
                <w:sz w:val="20"/>
                <w:szCs w:val="20"/>
              </w:rPr>
              <w:t>При проходе трубопровода через стены и перегородки должно быть обеспечено его свободное перемещение (установка гильз и др.). При скрытой прокладке трубопроводов в конструкции стены или пола должна быть обеспечена возможность температурного удлинения труб.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7E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57E">
              <w:rPr>
                <w:rFonts w:ascii="Arial" w:hAnsi="Arial" w:cs="Arial"/>
                <w:sz w:val="20"/>
                <w:szCs w:val="20"/>
              </w:rPr>
              <w:t>СП 40-101-96</w:t>
            </w:r>
          </w:p>
        </w:tc>
      </w:tr>
      <w:tr w:rsidR="00C55006" w:rsidRPr="000B34A1" w:rsidTr="006D557E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sz w:val="20"/>
                <w:szCs w:val="20"/>
              </w:rPr>
              <w:t>Крепление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006" w:rsidRPr="000B34A1" w:rsidTr="006D557E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 xml:space="preserve">Длина незакрепленных горизонтальных трубопроводов в местах поворотов и присоединения их к приборам, оборудованию, фланцевым соединениям не должна превышать 0,5 м. 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57E">
              <w:rPr>
                <w:rFonts w:ascii="Arial" w:hAnsi="Arial" w:cs="Arial"/>
                <w:sz w:val="20"/>
                <w:szCs w:val="20"/>
              </w:rPr>
              <w:t>3.6.6.</w:t>
            </w: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57E">
              <w:rPr>
                <w:rFonts w:ascii="Arial" w:hAnsi="Arial" w:cs="Arial"/>
                <w:sz w:val="20"/>
                <w:szCs w:val="20"/>
              </w:rPr>
              <w:t>СП 40-102-2000</w:t>
            </w:r>
          </w:p>
        </w:tc>
      </w:tr>
      <w:tr w:rsidR="00C55006" w:rsidRPr="000B34A1" w:rsidTr="006D557E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34A1">
              <w:rPr>
                <w:rFonts w:ascii="Arial" w:hAnsi="Arial" w:cs="Arial"/>
                <w:b/>
                <w:sz w:val="20"/>
                <w:szCs w:val="20"/>
              </w:rPr>
              <w:t>Компенсация температурного удлинения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55006" w:rsidRPr="000B34A1" w:rsidTr="006D557E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34A1">
              <w:rPr>
                <w:rFonts w:ascii="Arial" w:hAnsi="Arial" w:cs="Arial"/>
                <w:sz w:val="20"/>
                <w:szCs w:val="20"/>
              </w:rPr>
              <w:t>При проектировании и монтаже трубопроводов из полимерных материалов необходимо учитывать значительные температурные изменения длины и принимать соответствующие меры по их компенсации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57E">
              <w:rPr>
                <w:rFonts w:ascii="Arial" w:hAnsi="Arial" w:cs="Arial"/>
                <w:sz w:val="20"/>
                <w:szCs w:val="20"/>
              </w:rPr>
              <w:t>СП 40-102-2000</w:t>
            </w:r>
          </w:p>
        </w:tc>
      </w:tr>
      <w:tr w:rsidR="00824528" w:rsidRPr="000B34A1" w:rsidTr="006D557E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Испытания и сдача трубопроводов в эксплуатацию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55006" w:rsidRPr="000B34A1" w:rsidTr="006D557E"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4A1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Испытывать трубопровод следует при положительной температуре и не ранее чем через 16 ч после сварки последнего соединения</w:t>
            </w:r>
          </w:p>
        </w:tc>
        <w:tc>
          <w:tcPr>
            <w:tcW w:w="1134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57E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6.1</w:t>
            </w:r>
          </w:p>
        </w:tc>
        <w:tc>
          <w:tcPr>
            <w:tcW w:w="2126" w:type="dxa"/>
            <w:shd w:val="clear" w:color="auto" w:fill="auto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E77564" w:rsidRPr="000B34A1" w:rsidTr="0059611D">
        <w:tc>
          <w:tcPr>
            <w:tcW w:w="7338" w:type="dxa"/>
          </w:tcPr>
          <w:p w:rsidR="00C55006" w:rsidRPr="004F1267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Системы внутреннего холодного и горячего водоснабжения должны быть испытаны гидростатическим или манометрическим методом с соблюдением требований</w:t>
            </w:r>
            <w:r w:rsidRPr="004F1267">
              <w:t> </w:t>
            </w:r>
            <w:hyperlink r:id="rId6" w:history="1">
              <w:r w:rsidRPr="004F1267">
                <w:t>ГОСТ 24054</w:t>
              </w:r>
            </w:hyperlink>
            <w:r w:rsidRPr="004F1267">
              <w:rPr>
                <w:rFonts w:ascii="Arial" w:hAnsi="Arial" w:cs="Arial"/>
                <w:sz w:val="20"/>
                <w:szCs w:val="20"/>
              </w:rPr>
              <w:t>,</w:t>
            </w:r>
            <w:r w:rsidRPr="004F1267">
              <w:t> </w:t>
            </w:r>
            <w:hyperlink r:id="rId7" w:history="1">
              <w:r w:rsidRPr="004F1267">
                <w:t>ГОСТ 25136</w:t>
              </w:r>
            </w:hyperlink>
            <w:r w:rsidR="006D557E" w:rsidRPr="004F1267">
              <w:t xml:space="preserve"> и настоящего свода правил.</w:t>
            </w:r>
          </w:p>
          <w:p w:rsidR="00C55006" w:rsidRPr="004F1267" w:rsidRDefault="006D557E" w:rsidP="00A867A3">
            <w:pPr>
              <w:spacing w:before="120"/>
              <w:ind w:firstLin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При гидростатическом методе испытания, пробное давление следует принимать равным 1,5 избыточного рабочего давления.</w:t>
            </w:r>
            <w:r w:rsidR="00C55006" w:rsidRPr="004F1267">
              <w:rPr>
                <w:rFonts w:ascii="Arial" w:hAnsi="Arial" w:cs="Arial"/>
                <w:sz w:val="20"/>
                <w:szCs w:val="20"/>
              </w:rPr>
              <w:br/>
            </w:r>
            <w:r w:rsidRPr="004F1267">
              <w:rPr>
                <w:rFonts w:ascii="Arial" w:hAnsi="Arial" w:cs="Arial"/>
                <w:sz w:val="20"/>
                <w:szCs w:val="20"/>
              </w:rPr>
              <w:t>Гидростатические и манометрические испытания систем холодного и горячего водоснабжения следует выполнять до установки водоразборной арматуры при закрытых задвижках, расположенных у насосов.</w:t>
            </w:r>
            <w:r w:rsidR="00C55006" w:rsidRPr="004F126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59611D" w:rsidRPr="004F1267" w:rsidRDefault="0059611D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2126" w:type="dxa"/>
          </w:tcPr>
          <w:p w:rsidR="00487CA1" w:rsidRPr="004F1267" w:rsidRDefault="00476290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СП 73.13330.2016</w:t>
            </w:r>
          </w:p>
          <w:p w:rsidR="00C55006" w:rsidRPr="004F1267" w:rsidRDefault="00476290" w:rsidP="00E7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(</w:t>
            </w:r>
            <w:r w:rsidR="00C55006" w:rsidRPr="004F1267">
              <w:rPr>
                <w:rFonts w:ascii="Arial" w:hAnsi="Arial" w:cs="Arial"/>
                <w:sz w:val="20"/>
                <w:szCs w:val="20"/>
              </w:rPr>
              <w:t>СНиП 3.05.01-85</w:t>
            </w:r>
            <w:r w:rsidRPr="004F12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557E" w:rsidRPr="000B34A1" w:rsidTr="0059611D">
        <w:tc>
          <w:tcPr>
            <w:tcW w:w="7338" w:type="dxa"/>
          </w:tcPr>
          <w:p w:rsidR="006D557E" w:rsidRPr="004F1267" w:rsidRDefault="006D557E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Система считается выдержавшей гидростатические испытания, если в течение 10 мин нахождения под пробным давлением в ней не обнаружено падения давления более 0,05 МПа (0,5 кгс/см2) и появления утечек или капель воды в сварных швах, трубах, резьбовых соединениях и запорной арматуре.</w:t>
            </w:r>
          </w:p>
          <w:p w:rsidR="006D557E" w:rsidRPr="004F1267" w:rsidRDefault="00FE4802" w:rsidP="00A867A3">
            <w:pPr>
              <w:spacing w:before="120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По окончании испытаний необходимо удалить воду из систем холодного и горячего водоснабжения.</w:t>
            </w:r>
          </w:p>
        </w:tc>
        <w:tc>
          <w:tcPr>
            <w:tcW w:w="1134" w:type="dxa"/>
          </w:tcPr>
          <w:p w:rsidR="006D557E" w:rsidRPr="004F1267" w:rsidRDefault="006D557E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1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7.2.2</w:t>
            </w:r>
          </w:p>
        </w:tc>
        <w:tc>
          <w:tcPr>
            <w:tcW w:w="2126" w:type="dxa"/>
          </w:tcPr>
          <w:p w:rsidR="006D557E" w:rsidRPr="004F1267" w:rsidRDefault="006D557E" w:rsidP="006D5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СП 73.13330.2016</w:t>
            </w:r>
          </w:p>
          <w:p w:rsidR="006D557E" w:rsidRPr="004F1267" w:rsidRDefault="006D557E" w:rsidP="006D5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267">
              <w:rPr>
                <w:rFonts w:ascii="Arial" w:hAnsi="Arial" w:cs="Arial"/>
                <w:sz w:val="20"/>
                <w:szCs w:val="20"/>
              </w:rPr>
              <w:t>(СНиП 3.05.01-85)</w:t>
            </w:r>
          </w:p>
        </w:tc>
      </w:tr>
      <w:tr w:rsidR="00C55006" w:rsidRPr="000B34A1" w:rsidTr="0059611D">
        <w:trPr>
          <w:trHeight w:val="162"/>
        </w:trPr>
        <w:tc>
          <w:tcPr>
            <w:tcW w:w="7338" w:type="dxa"/>
          </w:tcPr>
          <w:p w:rsidR="00E77564" w:rsidRPr="00A867A3" w:rsidRDefault="00C55006" w:rsidP="00A867A3">
            <w:pPr>
              <w:spacing w:before="120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sz w:val="20"/>
                <w:szCs w:val="20"/>
              </w:rPr>
              <w:t>Приемку в эксплуатацию трубопроводов необходимо проводить, руководствуясь основными положениями </w:t>
            </w:r>
            <w:hyperlink r:id="rId8" w:history="1">
              <w:r w:rsidRPr="00A867A3">
                <w:rPr>
                  <w:rFonts w:ascii="Arial" w:hAnsi="Arial" w:cs="Arial"/>
                  <w:sz w:val="20"/>
                  <w:szCs w:val="20"/>
                </w:rPr>
                <w:t>СНиП 3.01.04</w:t>
              </w:r>
            </w:hyperlink>
            <w:r w:rsidRPr="00A867A3">
              <w:rPr>
                <w:rFonts w:ascii="Arial" w:hAnsi="Arial" w:cs="Arial"/>
                <w:sz w:val="20"/>
                <w:szCs w:val="20"/>
              </w:rPr>
              <w:t>, а также </w:t>
            </w:r>
            <w:hyperlink r:id="rId9" w:history="1">
              <w:r w:rsidRPr="00A867A3">
                <w:rPr>
                  <w:rFonts w:ascii="Arial" w:hAnsi="Arial" w:cs="Arial"/>
                  <w:sz w:val="20"/>
                  <w:szCs w:val="20"/>
                </w:rPr>
                <w:t>СНиП 3.05.04</w:t>
              </w:r>
            </w:hyperlink>
            <w:r w:rsidRPr="00A867A3">
              <w:rPr>
                <w:rFonts w:ascii="Arial" w:hAnsi="Arial" w:cs="Arial"/>
                <w:sz w:val="20"/>
                <w:szCs w:val="20"/>
              </w:rPr>
              <w:t>. При испытании трубопроводов водоснабжения и напорной канализации</w:t>
            </w: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сдаче их в эксплуатацию должны составляться:</w:t>
            </w:r>
          </w:p>
          <w:p w:rsidR="00E77564" w:rsidRPr="00A867A3" w:rsidRDefault="00C55006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акты на скрытые работы (по основанию, опорам и строительным конструкциям на трубопроводах и т.д.);</w:t>
            </w:r>
          </w:p>
          <w:p w:rsidR="00E77564" w:rsidRPr="00A867A3" w:rsidRDefault="00C55006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акты наружного осмотра трубопроводов и элементов (узлов, колодцев и т.д.);</w:t>
            </w:r>
          </w:p>
          <w:p w:rsidR="00A867A3" w:rsidRPr="00A867A3" w:rsidRDefault="00C55006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акты испытаний на прочн</w:t>
            </w:r>
            <w:bookmarkStart w:id="0" w:name="_GoBack"/>
            <w:bookmarkEnd w:id="0"/>
            <w:r w:rsidR="00A867A3" w:rsidRPr="00A867A3">
              <w:rPr>
                <w:rFonts w:ascii="Arial" w:hAnsi="Arial" w:cs="Arial"/>
                <w:color w:val="000000"/>
                <w:sz w:val="20"/>
                <w:szCs w:val="20"/>
              </w:rPr>
              <w:t>ость и плотность трубопроводов;</w:t>
            </w:r>
          </w:p>
          <w:p w:rsidR="00A867A3" w:rsidRPr="00A867A3" w:rsidRDefault="00C55006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акты на промы</w:t>
            </w:r>
            <w:r w:rsidR="00A867A3" w:rsidRPr="00A867A3">
              <w:rPr>
                <w:rFonts w:ascii="Arial" w:hAnsi="Arial" w:cs="Arial"/>
                <w:color w:val="000000"/>
                <w:sz w:val="20"/>
                <w:szCs w:val="20"/>
              </w:rPr>
              <w:t>вку и дезинфекцию водопроводов;</w:t>
            </w:r>
          </w:p>
          <w:p w:rsidR="00A867A3" w:rsidRPr="00A867A3" w:rsidRDefault="00C55006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установление соответствия выполненных работ проек</w:t>
            </w:r>
            <w:r w:rsidR="00A867A3" w:rsidRPr="00A867A3">
              <w:rPr>
                <w:rFonts w:ascii="Arial" w:hAnsi="Arial" w:cs="Arial"/>
                <w:color w:val="000000"/>
                <w:sz w:val="20"/>
                <w:szCs w:val="20"/>
              </w:rPr>
              <w:t>ту;</w:t>
            </w:r>
          </w:p>
          <w:p w:rsidR="00C55006" w:rsidRPr="00A867A3" w:rsidRDefault="00C55006" w:rsidP="00A867A3">
            <w:pPr>
              <w:pStyle w:val="a5"/>
              <w:numPr>
                <w:ilvl w:val="0"/>
                <w:numId w:val="1"/>
              </w:numPr>
              <w:tabs>
                <w:tab w:val="left" w:pos="589"/>
              </w:tabs>
              <w:spacing w:before="120"/>
              <w:ind w:left="0" w:firstLine="30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67A3">
              <w:rPr>
                <w:rFonts w:ascii="Arial" w:hAnsi="Arial" w:cs="Arial"/>
                <w:color w:val="000000"/>
                <w:sz w:val="20"/>
                <w:szCs w:val="20"/>
              </w:rPr>
              <w:t>акты входного контроля качества труб и соединительных деталей.</w:t>
            </w:r>
          </w:p>
        </w:tc>
        <w:tc>
          <w:tcPr>
            <w:tcW w:w="1134" w:type="dxa"/>
          </w:tcPr>
          <w:p w:rsidR="00C55006" w:rsidRPr="00725B30" w:rsidRDefault="00C55006" w:rsidP="00E77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8.13</w:t>
            </w:r>
          </w:p>
        </w:tc>
        <w:tc>
          <w:tcPr>
            <w:tcW w:w="2126" w:type="dxa"/>
          </w:tcPr>
          <w:p w:rsidR="00C55006" w:rsidRPr="00725B30" w:rsidRDefault="00C55006" w:rsidP="00E77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5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 40-102-2000</w:t>
            </w:r>
          </w:p>
        </w:tc>
      </w:tr>
      <w:tr w:rsidR="00C55006" w:rsidRPr="000B34A1" w:rsidTr="0059611D">
        <w:trPr>
          <w:trHeight w:val="162"/>
        </w:trPr>
        <w:tc>
          <w:tcPr>
            <w:tcW w:w="7338" w:type="dxa"/>
          </w:tcPr>
          <w:p w:rsidR="00C55006" w:rsidRPr="000B34A1" w:rsidRDefault="00C55006" w:rsidP="00A867A3">
            <w:pPr>
              <w:spacing w:before="120"/>
              <w:ind w:firstLin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Химическая стойкость труб и соединительных деталей из PPRC (по данным DIN 8078)</w:t>
            </w:r>
          </w:p>
        </w:tc>
        <w:tc>
          <w:tcPr>
            <w:tcW w:w="1134" w:type="dxa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2126" w:type="dxa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  <w:tr w:rsidR="00C55006" w:rsidRPr="000B34A1" w:rsidTr="0059611D">
        <w:trPr>
          <w:trHeight w:val="162"/>
        </w:trPr>
        <w:tc>
          <w:tcPr>
            <w:tcW w:w="7338" w:type="dxa"/>
          </w:tcPr>
          <w:p w:rsidR="00C55006" w:rsidRPr="00E77564" w:rsidRDefault="00C55006" w:rsidP="00A867A3">
            <w:pPr>
              <w:spacing w:before="120"/>
              <w:ind w:firstLin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Допустимое рабочее давление при транспортировании воды в зависимости от температуры и срока службы (по данным DIN8077А1 и </w:t>
            </w:r>
            <w:proofErr w:type="spellStart"/>
            <w:r w:rsidRPr="00E7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НИИМосстрой</w:t>
            </w:r>
            <w:proofErr w:type="spellEnd"/>
            <w:r w:rsidRPr="00E77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2126" w:type="dxa"/>
          </w:tcPr>
          <w:p w:rsidR="00C55006" w:rsidRPr="006D557E" w:rsidRDefault="00C55006" w:rsidP="00E7756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57E">
              <w:rPr>
                <w:rFonts w:ascii="Arial" w:hAnsi="Arial" w:cs="Arial"/>
                <w:color w:val="000000"/>
                <w:sz w:val="20"/>
                <w:szCs w:val="20"/>
              </w:rPr>
              <w:t>СП 40-101-96</w:t>
            </w:r>
          </w:p>
        </w:tc>
      </w:tr>
    </w:tbl>
    <w:p w:rsidR="009B1C80" w:rsidRDefault="009B1C80" w:rsidP="00AD5E9F"/>
    <w:sectPr w:rsidR="009B1C80" w:rsidSect="00E77564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93821"/>
    <w:multiLevelType w:val="hybridMultilevel"/>
    <w:tmpl w:val="FC54C62E"/>
    <w:lvl w:ilvl="0" w:tplc="52EE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D6EE3"/>
    <w:multiLevelType w:val="hybridMultilevel"/>
    <w:tmpl w:val="8A1CEAF8"/>
    <w:lvl w:ilvl="0" w:tplc="52EE08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4B"/>
    <w:rsid w:val="000B34A1"/>
    <w:rsid w:val="00120F2B"/>
    <w:rsid w:val="001E6DD7"/>
    <w:rsid w:val="00226807"/>
    <w:rsid w:val="002A3A65"/>
    <w:rsid w:val="002B6432"/>
    <w:rsid w:val="003A17AA"/>
    <w:rsid w:val="00476290"/>
    <w:rsid w:val="00476434"/>
    <w:rsid w:val="00487CA1"/>
    <w:rsid w:val="004D63E9"/>
    <w:rsid w:val="004F1267"/>
    <w:rsid w:val="005928B6"/>
    <w:rsid w:val="0059611D"/>
    <w:rsid w:val="005F1EB3"/>
    <w:rsid w:val="005F775A"/>
    <w:rsid w:val="00674F26"/>
    <w:rsid w:val="006A2623"/>
    <w:rsid w:val="006D557E"/>
    <w:rsid w:val="0070394E"/>
    <w:rsid w:val="00725B30"/>
    <w:rsid w:val="0072659B"/>
    <w:rsid w:val="00794577"/>
    <w:rsid w:val="00802E51"/>
    <w:rsid w:val="00824528"/>
    <w:rsid w:val="0087694B"/>
    <w:rsid w:val="0093342D"/>
    <w:rsid w:val="009A3C11"/>
    <w:rsid w:val="009A73B3"/>
    <w:rsid w:val="009B1C80"/>
    <w:rsid w:val="00A64FA5"/>
    <w:rsid w:val="00A867A3"/>
    <w:rsid w:val="00AD5E9F"/>
    <w:rsid w:val="00AE3E5D"/>
    <w:rsid w:val="00B057ED"/>
    <w:rsid w:val="00B44AE1"/>
    <w:rsid w:val="00B53448"/>
    <w:rsid w:val="00BD6D96"/>
    <w:rsid w:val="00C459A0"/>
    <w:rsid w:val="00C55006"/>
    <w:rsid w:val="00E72DA2"/>
    <w:rsid w:val="00E77564"/>
    <w:rsid w:val="00E92698"/>
    <w:rsid w:val="00F64CE5"/>
    <w:rsid w:val="00F6749B"/>
    <w:rsid w:val="00FB4D2B"/>
    <w:rsid w:val="00FB6C5E"/>
    <w:rsid w:val="00FE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BE33"/>
  <w15:docId w15:val="{EE671546-9EF0-4439-854A-20CE1920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4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8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2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CE5"/>
  </w:style>
  <w:style w:type="character" w:customStyle="1" w:styleId="20">
    <w:name w:val="Заголовок 2 Знак"/>
    <w:basedOn w:val="a0"/>
    <w:link w:val="2"/>
    <w:uiPriority w:val="9"/>
    <w:rsid w:val="00A64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8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200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05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052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8710010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71001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Овсянникова</dc:creator>
  <cp:lastModifiedBy>Алена Е. Майорова</cp:lastModifiedBy>
  <cp:revision>5</cp:revision>
  <dcterms:created xsi:type="dcterms:W3CDTF">2025-08-25T09:36:00Z</dcterms:created>
  <dcterms:modified xsi:type="dcterms:W3CDTF">2025-08-25T10:43:00Z</dcterms:modified>
</cp:coreProperties>
</file>